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311A" w14:textId="4E0CA292" w:rsidR="000727EC" w:rsidRPr="00823729" w:rsidRDefault="000727EC" w:rsidP="00F86195">
      <w:pPr>
        <w:ind w:firstLine="720"/>
        <w:jc w:val="center"/>
        <w:rPr>
          <w:rFonts w:ascii="Garamond" w:hAnsi="Garamond" w:cs="Arial"/>
          <w:b/>
          <w:sz w:val="20"/>
          <w:szCs w:val="20"/>
        </w:rPr>
      </w:pPr>
      <w:r w:rsidRPr="00823729">
        <w:rPr>
          <w:rFonts w:ascii="Garamond" w:hAnsi="Garamond" w:cs="Arial"/>
          <w:b/>
          <w:sz w:val="20"/>
          <w:szCs w:val="20"/>
        </w:rPr>
        <w:t>The Most Reverend Frederick James Hiltz Scholarship Fund</w:t>
      </w:r>
    </w:p>
    <w:p w14:paraId="48DCB306" w14:textId="77777777" w:rsidR="000727EC" w:rsidRPr="00823729" w:rsidRDefault="000727EC" w:rsidP="00F86195">
      <w:pPr>
        <w:jc w:val="center"/>
        <w:rPr>
          <w:rFonts w:ascii="Garamond" w:hAnsi="Garamond" w:cs="Arial"/>
          <w:b/>
          <w:sz w:val="20"/>
          <w:szCs w:val="20"/>
        </w:rPr>
      </w:pPr>
      <w:r w:rsidRPr="00823729">
        <w:rPr>
          <w:rFonts w:ascii="Garamond" w:hAnsi="Garamond" w:cs="Arial"/>
          <w:b/>
          <w:sz w:val="20"/>
          <w:szCs w:val="20"/>
        </w:rPr>
        <w:t>Saint George’s College Jerusalem</w:t>
      </w:r>
    </w:p>
    <w:p w14:paraId="55CCBB54" w14:textId="77777777" w:rsidR="000727EC" w:rsidRPr="00823729" w:rsidRDefault="000727EC" w:rsidP="000727EC">
      <w:pPr>
        <w:rPr>
          <w:rFonts w:ascii="Garamond" w:hAnsi="Garamond" w:cs="Arial"/>
          <w:sz w:val="20"/>
          <w:szCs w:val="20"/>
        </w:rPr>
      </w:pPr>
    </w:p>
    <w:p w14:paraId="2A3B70AA" w14:textId="77777777" w:rsidR="000727EC" w:rsidRPr="00823729" w:rsidRDefault="000727EC" w:rsidP="000727EC">
      <w:pPr>
        <w:rPr>
          <w:rFonts w:ascii="Garamond" w:hAnsi="Garamond" w:cs="Arial"/>
          <w:sz w:val="20"/>
          <w:szCs w:val="20"/>
        </w:rPr>
      </w:pPr>
      <w:r w:rsidRPr="00823729">
        <w:rPr>
          <w:rFonts w:ascii="Garamond" w:hAnsi="Garamond" w:cs="Arial"/>
          <w:sz w:val="20"/>
          <w:szCs w:val="20"/>
        </w:rPr>
        <w:t xml:space="preserve">The Most Reverend Frederick James Hiltz Scholarship Fund has been established by the Diocese of Toronto to support study programs to be undertaken at Saint George’s College, Jerusalem The scholarship fund has been named to honour and recognize the commitment and faithful support shown by Archbishop Hiltz for the mission of the Diocese of Jerusalem and of Saint George’s College.  </w:t>
      </w:r>
    </w:p>
    <w:p w14:paraId="455DF9DB" w14:textId="77777777" w:rsidR="000727EC" w:rsidRPr="00823729" w:rsidRDefault="000727EC" w:rsidP="000727EC">
      <w:pPr>
        <w:rPr>
          <w:rFonts w:ascii="Garamond" w:hAnsi="Garamond" w:cs="Arial"/>
          <w:sz w:val="20"/>
          <w:szCs w:val="20"/>
        </w:rPr>
      </w:pPr>
    </w:p>
    <w:p w14:paraId="41472711" w14:textId="608660A6" w:rsidR="000727EC" w:rsidRPr="00823729" w:rsidRDefault="000727EC" w:rsidP="000727EC">
      <w:pPr>
        <w:rPr>
          <w:rFonts w:ascii="Garamond" w:hAnsi="Garamond" w:cs="Arial"/>
          <w:sz w:val="20"/>
          <w:szCs w:val="20"/>
        </w:rPr>
      </w:pPr>
      <w:r w:rsidRPr="00823729">
        <w:rPr>
          <w:rFonts w:ascii="Garamond" w:hAnsi="Garamond" w:cs="Arial"/>
          <w:sz w:val="20"/>
          <w:szCs w:val="20"/>
        </w:rPr>
        <w:t xml:space="preserve">Scholarships will be made available to individuals throughout the Anglican Church of Canada </w:t>
      </w:r>
    </w:p>
    <w:p w14:paraId="61B28F37" w14:textId="77777777" w:rsidR="000727EC" w:rsidRPr="00823729" w:rsidRDefault="000727EC" w:rsidP="000727EC">
      <w:pPr>
        <w:rPr>
          <w:rFonts w:ascii="Garamond" w:hAnsi="Garamond" w:cs="Arial"/>
          <w:i/>
          <w:sz w:val="20"/>
          <w:szCs w:val="20"/>
        </w:rPr>
      </w:pPr>
    </w:p>
    <w:p w14:paraId="1A2D1B3B" w14:textId="77777777" w:rsidR="000727EC" w:rsidRPr="00823729" w:rsidRDefault="000727EC" w:rsidP="000727EC">
      <w:pPr>
        <w:rPr>
          <w:rFonts w:ascii="Garamond" w:hAnsi="Garamond" w:cs="Arial"/>
          <w:i/>
          <w:sz w:val="20"/>
          <w:szCs w:val="20"/>
        </w:rPr>
      </w:pPr>
      <w:r w:rsidRPr="00823729">
        <w:rPr>
          <w:rFonts w:ascii="Garamond" w:hAnsi="Garamond" w:cs="Arial"/>
          <w:i/>
          <w:sz w:val="20"/>
          <w:szCs w:val="20"/>
        </w:rPr>
        <w:t>Who may apply?</w:t>
      </w:r>
    </w:p>
    <w:p w14:paraId="4F7A6FA3" w14:textId="72C9FF8B" w:rsidR="000727EC" w:rsidRPr="00823729" w:rsidRDefault="000727EC" w:rsidP="000727EC">
      <w:pPr>
        <w:pStyle w:val="ListParagraph"/>
        <w:numPr>
          <w:ilvl w:val="0"/>
          <w:numId w:val="1"/>
        </w:numPr>
        <w:rPr>
          <w:rFonts w:ascii="Garamond" w:hAnsi="Garamond"/>
          <w:sz w:val="20"/>
          <w:szCs w:val="20"/>
        </w:rPr>
      </w:pPr>
      <w:r w:rsidRPr="00823729">
        <w:rPr>
          <w:rFonts w:ascii="Garamond" w:hAnsi="Garamond" w:cs="Arial"/>
          <w:sz w:val="20"/>
          <w:szCs w:val="20"/>
        </w:rPr>
        <w:t xml:space="preserve">All active clergy, members of religious orders, </w:t>
      </w:r>
      <w:r w:rsidR="00EC2893" w:rsidRPr="00823729">
        <w:rPr>
          <w:rFonts w:ascii="Garamond" w:hAnsi="Garamond" w:cs="Arial"/>
          <w:sz w:val="20"/>
          <w:szCs w:val="20"/>
        </w:rPr>
        <w:t>postulants,</w:t>
      </w:r>
      <w:r w:rsidRPr="00823729">
        <w:rPr>
          <w:rFonts w:ascii="Garamond" w:hAnsi="Garamond" w:cs="Arial"/>
          <w:sz w:val="20"/>
          <w:szCs w:val="20"/>
        </w:rPr>
        <w:t xml:space="preserve"> and laity,</w:t>
      </w:r>
      <w:r w:rsidRPr="00823729">
        <w:rPr>
          <w:rFonts w:ascii="Garamond" w:hAnsi="Garamond"/>
          <w:sz w:val="20"/>
          <w:szCs w:val="20"/>
        </w:rPr>
        <w:t xml:space="preserve"> </w:t>
      </w:r>
      <w:r w:rsidRPr="00823729">
        <w:rPr>
          <w:rFonts w:ascii="Garamond" w:hAnsi="Garamond" w:cs="Arial"/>
          <w:sz w:val="20"/>
          <w:szCs w:val="20"/>
        </w:rPr>
        <w:t xml:space="preserve">including diocesan and parish staff subject to the approval of their supervisor(s), shall be eligible, upon application, to receive scholarship awards. </w:t>
      </w:r>
    </w:p>
    <w:p w14:paraId="2719ABD0" w14:textId="77777777" w:rsidR="000727EC" w:rsidRPr="00823729" w:rsidRDefault="000727EC" w:rsidP="000727EC">
      <w:pPr>
        <w:pStyle w:val="ListParagraph"/>
        <w:numPr>
          <w:ilvl w:val="0"/>
          <w:numId w:val="1"/>
        </w:numPr>
        <w:rPr>
          <w:rFonts w:ascii="Garamond" w:hAnsi="Garamond"/>
          <w:sz w:val="20"/>
          <w:szCs w:val="20"/>
        </w:rPr>
      </w:pPr>
      <w:r w:rsidRPr="00823729">
        <w:rPr>
          <w:rFonts w:ascii="Garamond" w:hAnsi="Garamond" w:cs="Arial"/>
          <w:sz w:val="20"/>
          <w:szCs w:val="20"/>
        </w:rPr>
        <w:t xml:space="preserve"> In the case of applications from the Diocese of Toronto all applications will require the approval of the area bishop and in the case of applicants other than clergy, the approval of the incumbent of the applicant’s parish. In the case of members of religious orders and diocesan staff, applications will also require the approval of the Bishop of Toronto. </w:t>
      </w:r>
    </w:p>
    <w:p w14:paraId="1EE11E1C" w14:textId="77777777" w:rsidR="000727EC" w:rsidRPr="00823729" w:rsidRDefault="000727EC" w:rsidP="000727EC">
      <w:pPr>
        <w:pStyle w:val="ListParagraph"/>
        <w:numPr>
          <w:ilvl w:val="0"/>
          <w:numId w:val="1"/>
        </w:numPr>
        <w:rPr>
          <w:rFonts w:ascii="Garamond" w:hAnsi="Garamond" w:cs="Arial"/>
          <w:b/>
          <w:sz w:val="20"/>
          <w:szCs w:val="20"/>
        </w:rPr>
      </w:pPr>
      <w:r w:rsidRPr="00823729">
        <w:rPr>
          <w:rFonts w:ascii="Garamond" w:hAnsi="Garamond" w:cs="Arial"/>
          <w:sz w:val="20"/>
          <w:szCs w:val="20"/>
        </w:rPr>
        <w:t xml:space="preserve">Scholarships may also be awarded, upon application, to applicants from other Canadian dioceses subject to the same eligibility criteria and approvals cited above </w:t>
      </w:r>
      <w:proofErr w:type="gramStart"/>
      <w:r w:rsidRPr="00823729">
        <w:rPr>
          <w:rFonts w:ascii="Garamond" w:hAnsi="Garamond" w:cs="Arial"/>
          <w:sz w:val="20"/>
          <w:szCs w:val="20"/>
        </w:rPr>
        <w:t>i.e.</w:t>
      </w:r>
      <w:proofErr w:type="gramEnd"/>
      <w:r w:rsidRPr="00823729">
        <w:rPr>
          <w:rFonts w:ascii="Garamond" w:hAnsi="Garamond" w:cs="Arial"/>
          <w:sz w:val="20"/>
          <w:szCs w:val="20"/>
        </w:rPr>
        <w:t xml:space="preserve"> supervisor, incumbent and/or diocesan bishop. </w:t>
      </w:r>
    </w:p>
    <w:p w14:paraId="3D4CDFF4" w14:textId="77777777" w:rsidR="000727EC" w:rsidRPr="00823729" w:rsidRDefault="000727EC" w:rsidP="000727EC">
      <w:pPr>
        <w:pStyle w:val="ListParagraph"/>
        <w:numPr>
          <w:ilvl w:val="0"/>
          <w:numId w:val="1"/>
        </w:numPr>
        <w:rPr>
          <w:rFonts w:ascii="Garamond" w:hAnsi="Garamond" w:cs="Arial"/>
          <w:b/>
          <w:sz w:val="20"/>
          <w:szCs w:val="20"/>
        </w:rPr>
      </w:pPr>
      <w:r w:rsidRPr="00823729">
        <w:rPr>
          <w:rFonts w:ascii="Garamond" w:hAnsi="Garamond" w:cs="Arial"/>
          <w:sz w:val="20"/>
          <w:szCs w:val="20"/>
        </w:rPr>
        <w:t>The scholarship is restricted to “first time” students at St. George’s College.</w:t>
      </w:r>
    </w:p>
    <w:p w14:paraId="49386DEE" w14:textId="77777777" w:rsidR="000727EC" w:rsidRPr="00823729" w:rsidRDefault="000727EC" w:rsidP="000727EC">
      <w:pPr>
        <w:pStyle w:val="ListParagraph"/>
        <w:numPr>
          <w:ilvl w:val="0"/>
          <w:numId w:val="1"/>
        </w:numPr>
        <w:rPr>
          <w:rFonts w:ascii="Garamond" w:hAnsi="Garamond" w:cs="Arial"/>
          <w:b/>
          <w:sz w:val="20"/>
          <w:szCs w:val="20"/>
        </w:rPr>
      </w:pPr>
      <w:r w:rsidRPr="00823729">
        <w:rPr>
          <w:rFonts w:ascii="Garamond" w:hAnsi="Garamond" w:cs="Arial"/>
          <w:sz w:val="20"/>
          <w:szCs w:val="20"/>
        </w:rPr>
        <w:t>Although awards will normally be made only to individuals, applications from small groups may be considered from time to time.</w:t>
      </w:r>
    </w:p>
    <w:p w14:paraId="14DE1895" w14:textId="77777777" w:rsidR="000727EC" w:rsidRPr="00823729" w:rsidRDefault="000727EC" w:rsidP="000727EC">
      <w:pPr>
        <w:pStyle w:val="ListParagraph"/>
        <w:ind w:left="1440"/>
        <w:rPr>
          <w:rFonts w:ascii="Garamond" w:hAnsi="Garamond" w:cs="Arial"/>
          <w:b/>
          <w:sz w:val="20"/>
          <w:szCs w:val="20"/>
        </w:rPr>
      </w:pPr>
    </w:p>
    <w:p w14:paraId="2761CCCB" w14:textId="77777777" w:rsidR="000727EC" w:rsidRPr="00823729" w:rsidRDefault="000727EC" w:rsidP="000727EC">
      <w:pPr>
        <w:rPr>
          <w:rFonts w:ascii="Garamond" w:hAnsi="Garamond"/>
          <w:i/>
          <w:sz w:val="20"/>
          <w:szCs w:val="20"/>
        </w:rPr>
      </w:pPr>
      <w:r w:rsidRPr="00823729">
        <w:rPr>
          <w:rFonts w:ascii="Garamond" w:hAnsi="Garamond"/>
          <w:i/>
          <w:sz w:val="20"/>
          <w:szCs w:val="20"/>
        </w:rPr>
        <w:t>How and when is the decision made?</w:t>
      </w:r>
    </w:p>
    <w:p w14:paraId="6DFA5837" w14:textId="77777777" w:rsidR="000727EC" w:rsidRPr="00823729" w:rsidRDefault="000727EC" w:rsidP="000727EC">
      <w:pPr>
        <w:pStyle w:val="ListParagraph"/>
        <w:numPr>
          <w:ilvl w:val="0"/>
          <w:numId w:val="2"/>
        </w:numPr>
        <w:rPr>
          <w:rFonts w:ascii="Garamond" w:hAnsi="Garamond" w:cs="Arial"/>
          <w:sz w:val="20"/>
          <w:szCs w:val="20"/>
        </w:rPr>
      </w:pPr>
      <w:r w:rsidRPr="00823729">
        <w:rPr>
          <w:rFonts w:ascii="Garamond" w:hAnsi="Garamond" w:cs="Arial"/>
          <w:sz w:val="20"/>
          <w:szCs w:val="20"/>
        </w:rPr>
        <w:t xml:space="preserve">Subject to the eligibility criteria, scholarship awards will be made at the sole discretion of the Bishop of Toronto in consultation with an ad hoc Committee established for this purpose  </w:t>
      </w:r>
    </w:p>
    <w:p w14:paraId="38173955" w14:textId="77777777" w:rsidR="000727EC" w:rsidRPr="00823729" w:rsidRDefault="000727EC" w:rsidP="000727EC">
      <w:pPr>
        <w:pStyle w:val="ListParagraph"/>
        <w:numPr>
          <w:ilvl w:val="0"/>
          <w:numId w:val="2"/>
        </w:numPr>
        <w:rPr>
          <w:rFonts w:ascii="Garamond" w:hAnsi="Garamond" w:cs="Arial"/>
          <w:sz w:val="20"/>
          <w:szCs w:val="20"/>
        </w:rPr>
      </w:pPr>
      <w:r w:rsidRPr="00823729">
        <w:rPr>
          <w:rFonts w:ascii="Garamond" w:hAnsi="Garamond" w:cs="Arial"/>
          <w:sz w:val="20"/>
          <w:szCs w:val="20"/>
        </w:rPr>
        <w:t>Scholarships will be awarded annually in the spring.</w:t>
      </w:r>
    </w:p>
    <w:p w14:paraId="6DFF3563" w14:textId="4FCD9C13" w:rsidR="000727EC" w:rsidRPr="00823729" w:rsidRDefault="00662ADA" w:rsidP="000727EC">
      <w:pPr>
        <w:pStyle w:val="ListParagraph"/>
        <w:numPr>
          <w:ilvl w:val="0"/>
          <w:numId w:val="2"/>
        </w:numPr>
        <w:rPr>
          <w:rFonts w:ascii="Garamond" w:hAnsi="Garamond" w:cs="Arial"/>
          <w:sz w:val="20"/>
          <w:szCs w:val="20"/>
        </w:rPr>
      </w:pPr>
      <w:r w:rsidRPr="00823729">
        <w:rPr>
          <w:rFonts w:ascii="Garamond" w:hAnsi="Garamond" w:cs="Arial"/>
          <w:b/>
          <w:bCs/>
          <w:sz w:val="20"/>
          <w:szCs w:val="20"/>
        </w:rPr>
        <w:t>The a</w:t>
      </w:r>
      <w:r w:rsidR="000727EC" w:rsidRPr="00823729">
        <w:rPr>
          <w:rFonts w:ascii="Garamond" w:hAnsi="Garamond" w:cs="Arial"/>
          <w:b/>
          <w:bCs/>
          <w:sz w:val="20"/>
          <w:szCs w:val="20"/>
        </w:rPr>
        <w:t>pplicatio</w:t>
      </w:r>
      <w:r w:rsidRPr="00823729">
        <w:rPr>
          <w:rFonts w:ascii="Garamond" w:hAnsi="Garamond" w:cs="Arial"/>
          <w:b/>
          <w:bCs/>
          <w:sz w:val="20"/>
          <w:szCs w:val="20"/>
        </w:rPr>
        <w:t>n</w:t>
      </w:r>
      <w:r w:rsidR="0039029A" w:rsidRPr="00823729">
        <w:rPr>
          <w:rFonts w:ascii="Garamond" w:hAnsi="Garamond" w:cs="Arial"/>
          <w:b/>
          <w:bCs/>
          <w:sz w:val="20"/>
          <w:szCs w:val="20"/>
        </w:rPr>
        <w:t xml:space="preserve"> deadline</w:t>
      </w:r>
      <w:r w:rsidRPr="00823729">
        <w:rPr>
          <w:rFonts w:ascii="Garamond" w:hAnsi="Garamond" w:cs="Arial"/>
          <w:b/>
          <w:bCs/>
          <w:sz w:val="20"/>
          <w:szCs w:val="20"/>
        </w:rPr>
        <w:t xml:space="preserve"> for 202</w:t>
      </w:r>
      <w:r w:rsidR="00627CAF" w:rsidRPr="00823729">
        <w:rPr>
          <w:rFonts w:ascii="Garamond" w:hAnsi="Garamond" w:cs="Arial"/>
          <w:b/>
          <w:bCs/>
          <w:sz w:val="20"/>
          <w:szCs w:val="20"/>
        </w:rPr>
        <w:t>2</w:t>
      </w:r>
      <w:r w:rsidR="000727EC" w:rsidRPr="00823729">
        <w:rPr>
          <w:rFonts w:ascii="Garamond" w:hAnsi="Garamond" w:cs="Arial"/>
          <w:b/>
          <w:bCs/>
          <w:sz w:val="20"/>
          <w:szCs w:val="20"/>
        </w:rPr>
        <w:t xml:space="preserve"> </w:t>
      </w:r>
      <w:r w:rsidR="000D6C3A" w:rsidRPr="00823729">
        <w:rPr>
          <w:rFonts w:ascii="Garamond" w:hAnsi="Garamond" w:cs="Arial"/>
          <w:b/>
          <w:bCs/>
          <w:sz w:val="20"/>
          <w:szCs w:val="20"/>
        </w:rPr>
        <w:t>is</w:t>
      </w:r>
      <w:r w:rsidR="000727EC" w:rsidRPr="00823729">
        <w:rPr>
          <w:rFonts w:ascii="Garamond" w:hAnsi="Garamond" w:cs="Arial"/>
          <w:b/>
          <w:bCs/>
          <w:sz w:val="20"/>
          <w:szCs w:val="20"/>
        </w:rPr>
        <w:t xml:space="preserve"> </w:t>
      </w:r>
      <w:r w:rsidR="0039029A" w:rsidRPr="00823729">
        <w:rPr>
          <w:rFonts w:ascii="Garamond" w:hAnsi="Garamond" w:cs="Arial"/>
          <w:b/>
          <w:bCs/>
          <w:sz w:val="20"/>
          <w:szCs w:val="20"/>
        </w:rPr>
        <w:t>extended to</w:t>
      </w:r>
      <w:r w:rsidR="000727EC" w:rsidRPr="00823729">
        <w:rPr>
          <w:rFonts w:ascii="Garamond" w:hAnsi="Garamond" w:cs="Arial"/>
          <w:b/>
          <w:bCs/>
          <w:sz w:val="20"/>
          <w:szCs w:val="20"/>
        </w:rPr>
        <w:t xml:space="preserve"> </w:t>
      </w:r>
      <w:r w:rsidR="00D655AE" w:rsidRPr="00823729">
        <w:rPr>
          <w:rFonts w:ascii="Garamond" w:hAnsi="Garamond" w:cs="Arial"/>
          <w:b/>
          <w:bCs/>
          <w:sz w:val="20"/>
          <w:szCs w:val="20"/>
        </w:rPr>
        <w:t>September 30, 202</w:t>
      </w:r>
      <w:r w:rsidR="00627CAF" w:rsidRPr="00823729">
        <w:rPr>
          <w:rFonts w:ascii="Garamond" w:hAnsi="Garamond" w:cs="Arial"/>
          <w:b/>
          <w:bCs/>
          <w:sz w:val="20"/>
          <w:szCs w:val="20"/>
        </w:rPr>
        <w:t>2</w:t>
      </w:r>
      <w:r w:rsidR="0039029A" w:rsidRPr="00823729">
        <w:rPr>
          <w:rFonts w:ascii="Garamond" w:hAnsi="Garamond" w:cs="Arial"/>
          <w:sz w:val="20"/>
          <w:szCs w:val="20"/>
        </w:rPr>
        <w:t xml:space="preserve"> </w:t>
      </w:r>
    </w:p>
    <w:p w14:paraId="72B00A0D" w14:textId="0ACD60DB" w:rsidR="000727EC" w:rsidRPr="00823729" w:rsidRDefault="000727EC" w:rsidP="000727EC">
      <w:pPr>
        <w:pStyle w:val="ListParagraph"/>
        <w:numPr>
          <w:ilvl w:val="0"/>
          <w:numId w:val="2"/>
        </w:numPr>
        <w:rPr>
          <w:rFonts w:ascii="Garamond" w:hAnsi="Garamond" w:cs="Arial"/>
          <w:sz w:val="20"/>
          <w:szCs w:val="20"/>
        </w:rPr>
      </w:pPr>
      <w:r w:rsidRPr="00823729">
        <w:rPr>
          <w:rFonts w:ascii="Garamond" w:hAnsi="Garamond" w:cs="Arial"/>
          <w:sz w:val="20"/>
          <w:szCs w:val="20"/>
        </w:rPr>
        <w:t xml:space="preserve">As of December 30, </w:t>
      </w:r>
      <w:proofErr w:type="gramStart"/>
      <w:r w:rsidRPr="00823729">
        <w:rPr>
          <w:rFonts w:ascii="Garamond" w:hAnsi="Garamond" w:cs="Arial"/>
          <w:sz w:val="20"/>
          <w:szCs w:val="20"/>
        </w:rPr>
        <w:t>20</w:t>
      </w:r>
      <w:r w:rsidR="00812A57" w:rsidRPr="00823729">
        <w:rPr>
          <w:rFonts w:ascii="Garamond" w:hAnsi="Garamond" w:cs="Arial"/>
          <w:sz w:val="20"/>
          <w:szCs w:val="20"/>
        </w:rPr>
        <w:t>2</w:t>
      </w:r>
      <w:r w:rsidR="00F22372" w:rsidRPr="00823729">
        <w:rPr>
          <w:rFonts w:ascii="Garamond" w:hAnsi="Garamond" w:cs="Arial"/>
          <w:sz w:val="20"/>
          <w:szCs w:val="20"/>
        </w:rPr>
        <w:t>1</w:t>
      </w:r>
      <w:proofErr w:type="gramEnd"/>
      <w:r w:rsidRPr="00823729">
        <w:rPr>
          <w:rFonts w:ascii="Garamond" w:hAnsi="Garamond" w:cs="Arial"/>
          <w:sz w:val="20"/>
          <w:szCs w:val="20"/>
        </w:rPr>
        <w:t xml:space="preserve"> a total of </w:t>
      </w:r>
      <w:r w:rsidR="00742B7A" w:rsidRPr="00823729">
        <w:rPr>
          <w:rFonts w:ascii="Garamond" w:hAnsi="Garamond" w:cs="Arial"/>
          <w:sz w:val="20"/>
          <w:szCs w:val="20"/>
        </w:rPr>
        <w:t>21</w:t>
      </w:r>
      <w:r w:rsidRPr="00823729">
        <w:rPr>
          <w:rFonts w:ascii="Garamond" w:hAnsi="Garamond" w:cs="Arial"/>
          <w:sz w:val="20"/>
          <w:szCs w:val="20"/>
        </w:rPr>
        <w:t xml:space="preserve"> awards have been made to clergy and lay from across Canada </w:t>
      </w:r>
    </w:p>
    <w:p w14:paraId="667E94EC" w14:textId="77777777" w:rsidR="000727EC" w:rsidRPr="00823729" w:rsidRDefault="000727EC" w:rsidP="000727EC">
      <w:pPr>
        <w:rPr>
          <w:rFonts w:ascii="Garamond" w:hAnsi="Garamond" w:cs="Arial"/>
          <w:sz w:val="20"/>
          <w:szCs w:val="20"/>
        </w:rPr>
      </w:pPr>
    </w:p>
    <w:p w14:paraId="212419D9" w14:textId="77777777" w:rsidR="000727EC" w:rsidRPr="00823729" w:rsidRDefault="000727EC" w:rsidP="000727EC">
      <w:pPr>
        <w:rPr>
          <w:rFonts w:ascii="Garamond" w:hAnsi="Garamond" w:cs="Arial"/>
          <w:i/>
          <w:sz w:val="20"/>
          <w:szCs w:val="20"/>
        </w:rPr>
      </w:pPr>
      <w:r w:rsidRPr="00823729">
        <w:rPr>
          <w:rFonts w:ascii="Garamond" w:hAnsi="Garamond" w:cs="Arial"/>
          <w:i/>
          <w:sz w:val="20"/>
          <w:szCs w:val="20"/>
        </w:rPr>
        <w:t>How many scholarships will be approved annually?</w:t>
      </w:r>
    </w:p>
    <w:p w14:paraId="010053D5" w14:textId="613BBAB1" w:rsidR="000727EC" w:rsidRPr="00823729" w:rsidRDefault="000727EC" w:rsidP="000727EC">
      <w:pPr>
        <w:pStyle w:val="ListParagraph"/>
        <w:numPr>
          <w:ilvl w:val="0"/>
          <w:numId w:val="3"/>
        </w:numPr>
        <w:rPr>
          <w:rFonts w:ascii="Garamond" w:hAnsi="Garamond" w:cs="Arial"/>
          <w:sz w:val="20"/>
          <w:szCs w:val="20"/>
        </w:rPr>
      </w:pPr>
      <w:r w:rsidRPr="00823729">
        <w:rPr>
          <w:rFonts w:ascii="Garamond" w:hAnsi="Garamond" w:cs="Arial"/>
          <w:sz w:val="20"/>
          <w:szCs w:val="20"/>
        </w:rPr>
        <w:t>Depending upon the number eligible applicants</w:t>
      </w:r>
      <w:r w:rsidR="00626175" w:rsidRPr="00823729">
        <w:rPr>
          <w:rFonts w:ascii="Garamond" w:hAnsi="Garamond" w:cs="Arial"/>
          <w:sz w:val="20"/>
          <w:szCs w:val="20"/>
        </w:rPr>
        <w:t xml:space="preserve"> </w:t>
      </w:r>
      <w:r w:rsidR="00626175" w:rsidRPr="00823729">
        <w:rPr>
          <w:rFonts w:ascii="Garamond" w:hAnsi="Garamond" w:cs="Arial"/>
          <w:b/>
          <w:bCs/>
          <w:sz w:val="20"/>
          <w:szCs w:val="20"/>
        </w:rPr>
        <w:t xml:space="preserve">up to 10 scholarships </w:t>
      </w:r>
      <w:r w:rsidR="00D6312B" w:rsidRPr="00823729">
        <w:rPr>
          <w:rFonts w:ascii="Garamond" w:hAnsi="Garamond" w:cs="Arial"/>
          <w:b/>
          <w:bCs/>
          <w:sz w:val="20"/>
          <w:szCs w:val="20"/>
        </w:rPr>
        <w:t>may</w:t>
      </w:r>
      <w:r w:rsidR="00626175" w:rsidRPr="00823729">
        <w:rPr>
          <w:rFonts w:ascii="Garamond" w:hAnsi="Garamond" w:cs="Arial"/>
          <w:b/>
          <w:bCs/>
          <w:sz w:val="20"/>
          <w:szCs w:val="20"/>
        </w:rPr>
        <w:t xml:space="preserve"> be awarded in 202</w:t>
      </w:r>
      <w:r w:rsidR="00FF6BA8" w:rsidRPr="00823729">
        <w:rPr>
          <w:rFonts w:ascii="Garamond" w:hAnsi="Garamond" w:cs="Arial"/>
          <w:b/>
          <w:bCs/>
          <w:sz w:val="20"/>
          <w:szCs w:val="20"/>
        </w:rPr>
        <w:t>2</w:t>
      </w:r>
    </w:p>
    <w:p w14:paraId="049CB620" w14:textId="77777777" w:rsidR="000727EC" w:rsidRPr="00823729" w:rsidRDefault="000727EC" w:rsidP="000727EC">
      <w:pPr>
        <w:rPr>
          <w:rFonts w:ascii="Garamond" w:hAnsi="Garamond" w:cs="Arial"/>
          <w:sz w:val="20"/>
          <w:szCs w:val="20"/>
        </w:rPr>
      </w:pPr>
    </w:p>
    <w:p w14:paraId="0B038F65" w14:textId="77777777" w:rsidR="000727EC" w:rsidRPr="00823729" w:rsidRDefault="000727EC" w:rsidP="000727EC">
      <w:pPr>
        <w:rPr>
          <w:rFonts w:ascii="Garamond" w:hAnsi="Garamond" w:cs="Arial"/>
          <w:i/>
          <w:sz w:val="20"/>
          <w:szCs w:val="20"/>
        </w:rPr>
      </w:pPr>
      <w:r w:rsidRPr="00823729">
        <w:rPr>
          <w:rFonts w:ascii="Garamond" w:hAnsi="Garamond" w:cs="Arial"/>
          <w:i/>
          <w:sz w:val="20"/>
          <w:szCs w:val="20"/>
        </w:rPr>
        <w:t>What does the scholarship cover?</w:t>
      </w:r>
    </w:p>
    <w:p w14:paraId="22A0C348" w14:textId="77777777" w:rsidR="000727EC" w:rsidRPr="00823729" w:rsidRDefault="000727EC" w:rsidP="000727EC">
      <w:pPr>
        <w:pStyle w:val="ListParagraph"/>
        <w:numPr>
          <w:ilvl w:val="0"/>
          <w:numId w:val="3"/>
        </w:numPr>
        <w:rPr>
          <w:rFonts w:ascii="Garamond" w:hAnsi="Garamond" w:cs="Arial"/>
          <w:sz w:val="20"/>
          <w:szCs w:val="20"/>
        </w:rPr>
      </w:pPr>
      <w:r w:rsidRPr="00823729">
        <w:rPr>
          <w:rFonts w:ascii="Garamond" w:hAnsi="Garamond" w:cs="Arial"/>
          <w:sz w:val="20"/>
          <w:szCs w:val="20"/>
        </w:rPr>
        <w:t xml:space="preserve">Typically, each scholarship will cover the cost of tuition, room and board, ground transportation and airfare to maximum of $5,000.00. In some circumstances additional amounts may be awarded. </w:t>
      </w:r>
    </w:p>
    <w:p w14:paraId="0C707476" w14:textId="77777777" w:rsidR="000727EC" w:rsidRPr="00823729" w:rsidRDefault="000727EC" w:rsidP="000727EC">
      <w:pPr>
        <w:rPr>
          <w:rFonts w:ascii="Garamond" w:hAnsi="Garamond" w:cs="Arial"/>
          <w:sz w:val="20"/>
          <w:szCs w:val="20"/>
        </w:rPr>
      </w:pPr>
    </w:p>
    <w:p w14:paraId="51308D9C" w14:textId="77777777" w:rsidR="000727EC" w:rsidRPr="00823729" w:rsidRDefault="000727EC" w:rsidP="000727EC">
      <w:pPr>
        <w:rPr>
          <w:rFonts w:ascii="Garamond" w:hAnsi="Garamond" w:cs="Arial"/>
          <w:i/>
          <w:sz w:val="20"/>
          <w:szCs w:val="20"/>
        </w:rPr>
      </w:pPr>
      <w:r w:rsidRPr="00823729">
        <w:rPr>
          <w:rFonts w:ascii="Garamond" w:hAnsi="Garamond" w:cs="Arial"/>
          <w:i/>
          <w:sz w:val="20"/>
          <w:szCs w:val="20"/>
        </w:rPr>
        <w:t>What college courses qualify?</w:t>
      </w:r>
    </w:p>
    <w:p w14:paraId="4EB58318" w14:textId="77777777" w:rsidR="000727EC" w:rsidRPr="00823729" w:rsidRDefault="000727EC" w:rsidP="000727EC">
      <w:pPr>
        <w:pStyle w:val="ListParagraph"/>
        <w:numPr>
          <w:ilvl w:val="0"/>
          <w:numId w:val="3"/>
        </w:numPr>
        <w:rPr>
          <w:rFonts w:ascii="Garamond" w:hAnsi="Garamond" w:cs="Arial"/>
          <w:i/>
          <w:sz w:val="20"/>
          <w:szCs w:val="20"/>
        </w:rPr>
      </w:pPr>
      <w:r w:rsidRPr="00823729">
        <w:rPr>
          <w:rFonts w:ascii="Garamond" w:hAnsi="Garamond" w:cs="Arial"/>
          <w:sz w:val="20"/>
          <w:szCs w:val="20"/>
        </w:rPr>
        <w:t xml:space="preserve">Typically, the 10-day </w:t>
      </w:r>
      <w:r w:rsidRPr="00823729">
        <w:rPr>
          <w:rFonts w:ascii="Garamond" w:hAnsi="Garamond" w:cs="Arial"/>
          <w:i/>
          <w:sz w:val="20"/>
          <w:szCs w:val="20"/>
        </w:rPr>
        <w:t>Palestine of Jesus</w:t>
      </w:r>
      <w:r w:rsidRPr="00823729">
        <w:rPr>
          <w:rFonts w:ascii="Garamond" w:hAnsi="Garamond" w:cs="Arial"/>
          <w:sz w:val="20"/>
          <w:szCs w:val="20"/>
        </w:rPr>
        <w:t xml:space="preserve"> course or courses of equivalent duration will qualify.  However, many other courses offered at the College may also qualify depending upon the applicant’s cited purpose for taking the course in question.</w:t>
      </w:r>
    </w:p>
    <w:p w14:paraId="24731F5D" w14:textId="77777777" w:rsidR="000727EC" w:rsidRPr="00823729" w:rsidRDefault="000727EC" w:rsidP="000727EC">
      <w:pPr>
        <w:rPr>
          <w:rFonts w:ascii="Garamond" w:hAnsi="Garamond" w:cs="Arial"/>
          <w:i/>
          <w:sz w:val="20"/>
          <w:szCs w:val="20"/>
        </w:rPr>
      </w:pPr>
    </w:p>
    <w:p w14:paraId="6F86FEFC" w14:textId="77777777" w:rsidR="000727EC" w:rsidRPr="00823729" w:rsidRDefault="000727EC" w:rsidP="000727EC">
      <w:pPr>
        <w:rPr>
          <w:rFonts w:ascii="Garamond" w:hAnsi="Garamond" w:cs="Arial"/>
          <w:i/>
          <w:sz w:val="20"/>
          <w:szCs w:val="20"/>
        </w:rPr>
      </w:pPr>
      <w:r w:rsidRPr="00823729">
        <w:rPr>
          <w:rFonts w:ascii="Garamond" w:hAnsi="Garamond" w:cs="Arial"/>
          <w:i/>
          <w:sz w:val="20"/>
          <w:szCs w:val="20"/>
        </w:rPr>
        <w:t>What must I do to qualify for a scholarship?</w:t>
      </w:r>
    </w:p>
    <w:p w14:paraId="28F0FF56" w14:textId="77777777" w:rsidR="000727EC" w:rsidRPr="00823729" w:rsidRDefault="000727EC" w:rsidP="000727EC">
      <w:pPr>
        <w:pStyle w:val="ListParagraph"/>
        <w:numPr>
          <w:ilvl w:val="0"/>
          <w:numId w:val="3"/>
        </w:numPr>
        <w:rPr>
          <w:rFonts w:ascii="Garamond" w:hAnsi="Garamond" w:cs="Arial"/>
          <w:i/>
          <w:sz w:val="20"/>
          <w:szCs w:val="20"/>
        </w:rPr>
      </w:pPr>
      <w:r w:rsidRPr="00823729">
        <w:rPr>
          <w:rFonts w:ascii="Garamond" w:hAnsi="Garamond" w:cs="Arial"/>
          <w:sz w:val="20"/>
          <w:szCs w:val="20"/>
        </w:rPr>
        <w:t>Each applicant or group is expected to submit a “</w:t>
      </w:r>
      <w:r w:rsidRPr="00823729">
        <w:rPr>
          <w:rFonts w:ascii="Garamond" w:hAnsi="Garamond" w:cs="Arial"/>
          <w:b/>
          <w:sz w:val="20"/>
          <w:szCs w:val="20"/>
        </w:rPr>
        <w:t>one</w:t>
      </w:r>
      <w:r w:rsidRPr="00823729">
        <w:rPr>
          <w:rFonts w:ascii="Garamond" w:hAnsi="Garamond" w:cs="Arial"/>
          <w:sz w:val="20"/>
          <w:szCs w:val="20"/>
        </w:rPr>
        <w:t xml:space="preserve"> pager” explaining the following:</w:t>
      </w:r>
    </w:p>
    <w:p w14:paraId="40804E66" w14:textId="7E448543" w:rsidR="000727EC" w:rsidRPr="00823729" w:rsidRDefault="000727EC" w:rsidP="000727EC">
      <w:pPr>
        <w:pStyle w:val="ListParagraph"/>
        <w:numPr>
          <w:ilvl w:val="1"/>
          <w:numId w:val="3"/>
        </w:numPr>
        <w:rPr>
          <w:rFonts w:ascii="Garamond" w:hAnsi="Garamond" w:cs="Arial"/>
          <w:i/>
          <w:sz w:val="20"/>
          <w:szCs w:val="20"/>
        </w:rPr>
      </w:pPr>
      <w:r w:rsidRPr="00823729">
        <w:rPr>
          <w:rFonts w:ascii="Garamond" w:hAnsi="Garamond" w:cs="Arial"/>
          <w:sz w:val="20"/>
          <w:szCs w:val="20"/>
        </w:rPr>
        <w:t xml:space="preserve">Why </w:t>
      </w:r>
      <w:r w:rsidR="00B1546A" w:rsidRPr="00823729">
        <w:rPr>
          <w:rFonts w:ascii="Garamond" w:hAnsi="Garamond" w:cs="Arial"/>
          <w:sz w:val="20"/>
          <w:szCs w:val="20"/>
        </w:rPr>
        <w:t>are</w:t>
      </w:r>
      <w:r w:rsidRPr="00823729">
        <w:rPr>
          <w:rFonts w:ascii="Garamond" w:hAnsi="Garamond" w:cs="Arial"/>
          <w:sz w:val="20"/>
          <w:szCs w:val="20"/>
        </w:rPr>
        <w:t xml:space="preserve"> </w:t>
      </w:r>
      <w:r w:rsidR="00D547C2" w:rsidRPr="00823729">
        <w:rPr>
          <w:rFonts w:ascii="Garamond" w:hAnsi="Garamond" w:cs="Arial"/>
          <w:sz w:val="20"/>
          <w:szCs w:val="20"/>
        </w:rPr>
        <w:t xml:space="preserve">you </w:t>
      </w:r>
      <w:r w:rsidRPr="00823729">
        <w:rPr>
          <w:rFonts w:ascii="Garamond" w:hAnsi="Garamond" w:cs="Arial"/>
          <w:sz w:val="20"/>
          <w:szCs w:val="20"/>
        </w:rPr>
        <w:t>interested in studying at Saint George’s College?</w:t>
      </w:r>
    </w:p>
    <w:p w14:paraId="154C75D3" w14:textId="77777777" w:rsidR="000727EC" w:rsidRPr="00823729" w:rsidRDefault="000727EC" w:rsidP="000727EC">
      <w:pPr>
        <w:pStyle w:val="ListParagraph"/>
        <w:numPr>
          <w:ilvl w:val="1"/>
          <w:numId w:val="3"/>
        </w:numPr>
        <w:rPr>
          <w:rFonts w:ascii="Garamond" w:hAnsi="Garamond" w:cs="Arial"/>
          <w:i/>
          <w:sz w:val="20"/>
          <w:szCs w:val="20"/>
        </w:rPr>
      </w:pPr>
      <w:r w:rsidRPr="00823729">
        <w:rPr>
          <w:rFonts w:ascii="Garamond" w:hAnsi="Garamond" w:cs="Arial"/>
          <w:sz w:val="20"/>
          <w:szCs w:val="20"/>
        </w:rPr>
        <w:t>What course are you planning to take and why? What are your learning objectives?</w:t>
      </w:r>
    </w:p>
    <w:p w14:paraId="29A30459" w14:textId="221E9C9D" w:rsidR="00B1546A" w:rsidRPr="00823729" w:rsidRDefault="000727EC" w:rsidP="00C7711B">
      <w:pPr>
        <w:pStyle w:val="ListParagraph"/>
        <w:numPr>
          <w:ilvl w:val="1"/>
          <w:numId w:val="3"/>
        </w:numPr>
        <w:rPr>
          <w:rFonts w:ascii="Garamond" w:hAnsi="Garamond" w:cs="Arial"/>
          <w:i/>
          <w:sz w:val="20"/>
          <w:szCs w:val="20"/>
        </w:rPr>
      </w:pPr>
      <w:r w:rsidRPr="00823729">
        <w:rPr>
          <w:rFonts w:ascii="Garamond" w:hAnsi="Garamond" w:cs="Arial"/>
          <w:sz w:val="20"/>
          <w:szCs w:val="20"/>
        </w:rPr>
        <w:t>What do you expect to learn from the cited course and how might this learning be implemented into your current ministry setting?  How might others benefit from your experience?</w:t>
      </w:r>
      <w:r w:rsidR="00C7711B" w:rsidRPr="00823729">
        <w:rPr>
          <w:rFonts w:ascii="Garamond" w:hAnsi="Garamond" w:cs="Arial"/>
          <w:sz w:val="20"/>
          <w:szCs w:val="20"/>
        </w:rPr>
        <w:t xml:space="preserve"> Be prepared </w:t>
      </w:r>
      <w:r w:rsidR="00EC2893" w:rsidRPr="00823729">
        <w:rPr>
          <w:rFonts w:ascii="Garamond" w:hAnsi="Garamond" w:cs="Arial"/>
          <w:sz w:val="20"/>
          <w:szCs w:val="20"/>
        </w:rPr>
        <w:t xml:space="preserve">to share your experience with others. </w:t>
      </w:r>
    </w:p>
    <w:p w14:paraId="06B49429" w14:textId="77777777" w:rsidR="000727EC" w:rsidRPr="00823729" w:rsidRDefault="000727EC" w:rsidP="000727EC">
      <w:pPr>
        <w:rPr>
          <w:rFonts w:ascii="Garamond" w:hAnsi="Garamond" w:cs="Arial"/>
          <w:i/>
          <w:sz w:val="20"/>
          <w:szCs w:val="20"/>
        </w:rPr>
      </w:pPr>
    </w:p>
    <w:p w14:paraId="58A4A7C2" w14:textId="464AB6CC" w:rsidR="000727EC" w:rsidRPr="00823729" w:rsidRDefault="005F19FA" w:rsidP="000727EC">
      <w:pPr>
        <w:rPr>
          <w:sz w:val="20"/>
          <w:szCs w:val="20"/>
        </w:rPr>
      </w:pPr>
      <w:r w:rsidRPr="00823729">
        <w:rPr>
          <w:rFonts w:ascii="Garamond" w:hAnsi="Garamond" w:cs="Arial"/>
          <w:i/>
          <w:sz w:val="20"/>
          <w:szCs w:val="20"/>
        </w:rPr>
        <w:t xml:space="preserve">April </w:t>
      </w:r>
      <w:r w:rsidR="00B1546A" w:rsidRPr="00823729">
        <w:rPr>
          <w:rFonts w:ascii="Garamond" w:hAnsi="Garamond" w:cs="Arial"/>
          <w:i/>
          <w:sz w:val="20"/>
          <w:szCs w:val="20"/>
        </w:rPr>
        <w:t>20</w:t>
      </w:r>
      <w:r w:rsidR="00627CAF" w:rsidRPr="00823729">
        <w:rPr>
          <w:rFonts w:ascii="Garamond" w:hAnsi="Garamond" w:cs="Arial"/>
          <w:i/>
          <w:sz w:val="20"/>
          <w:szCs w:val="20"/>
        </w:rPr>
        <w:t>22</w:t>
      </w:r>
    </w:p>
    <w:p w14:paraId="629A4BEC" w14:textId="77777777" w:rsidR="00266A61" w:rsidRPr="00823729" w:rsidRDefault="00266A61">
      <w:pPr>
        <w:rPr>
          <w:sz w:val="20"/>
          <w:szCs w:val="20"/>
        </w:rPr>
      </w:pPr>
    </w:p>
    <w:sectPr w:rsidR="00266A61" w:rsidRPr="008237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06468"/>
    <w:multiLevelType w:val="hybridMultilevel"/>
    <w:tmpl w:val="488C9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74570436"/>
    <w:multiLevelType w:val="hybridMultilevel"/>
    <w:tmpl w:val="538C8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7AA974B2"/>
    <w:multiLevelType w:val="hybridMultilevel"/>
    <w:tmpl w:val="1E1683BC"/>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cs="Courier New" w:hint="default"/>
      </w:rPr>
    </w:lvl>
    <w:lvl w:ilvl="2" w:tplc="04090005">
      <w:start w:val="1"/>
      <w:numFmt w:val="bullet"/>
      <w:lvlText w:val=""/>
      <w:lvlJc w:val="left"/>
      <w:pPr>
        <w:ind w:left="2941" w:hanging="360"/>
      </w:pPr>
      <w:rPr>
        <w:rFonts w:ascii="Wingdings" w:hAnsi="Wingdings" w:hint="default"/>
      </w:rPr>
    </w:lvl>
    <w:lvl w:ilvl="3" w:tplc="04090001">
      <w:start w:val="1"/>
      <w:numFmt w:val="bullet"/>
      <w:lvlText w:val=""/>
      <w:lvlJc w:val="left"/>
      <w:pPr>
        <w:ind w:left="3661" w:hanging="360"/>
      </w:pPr>
      <w:rPr>
        <w:rFonts w:ascii="Symbol" w:hAnsi="Symbol" w:hint="default"/>
      </w:rPr>
    </w:lvl>
    <w:lvl w:ilvl="4" w:tplc="04090003">
      <w:start w:val="1"/>
      <w:numFmt w:val="bullet"/>
      <w:lvlText w:val="o"/>
      <w:lvlJc w:val="left"/>
      <w:pPr>
        <w:ind w:left="4381" w:hanging="360"/>
      </w:pPr>
      <w:rPr>
        <w:rFonts w:ascii="Courier New" w:hAnsi="Courier New" w:cs="Courier New" w:hint="default"/>
      </w:rPr>
    </w:lvl>
    <w:lvl w:ilvl="5" w:tplc="04090005">
      <w:start w:val="1"/>
      <w:numFmt w:val="bullet"/>
      <w:lvlText w:val=""/>
      <w:lvlJc w:val="left"/>
      <w:pPr>
        <w:ind w:left="5101" w:hanging="360"/>
      </w:pPr>
      <w:rPr>
        <w:rFonts w:ascii="Wingdings" w:hAnsi="Wingdings" w:hint="default"/>
      </w:rPr>
    </w:lvl>
    <w:lvl w:ilvl="6" w:tplc="04090001">
      <w:start w:val="1"/>
      <w:numFmt w:val="bullet"/>
      <w:lvlText w:val=""/>
      <w:lvlJc w:val="left"/>
      <w:pPr>
        <w:ind w:left="5821" w:hanging="360"/>
      </w:pPr>
      <w:rPr>
        <w:rFonts w:ascii="Symbol" w:hAnsi="Symbol" w:hint="default"/>
      </w:rPr>
    </w:lvl>
    <w:lvl w:ilvl="7" w:tplc="04090003">
      <w:start w:val="1"/>
      <w:numFmt w:val="bullet"/>
      <w:lvlText w:val="o"/>
      <w:lvlJc w:val="left"/>
      <w:pPr>
        <w:ind w:left="6541" w:hanging="360"/>
      </w:pPr>
      <w:rPr>
        <w:rFonts w:ascii="Courier New" w:hAnsi="Courier New" w:cs="Courier New" w:hint="default"/>
      </w:rPr>
    </w:lvl>
    <w:lvl w:ilvl="8" w:tplc="04090005">
      <w:start w:val="1"/>
      <w:numFmt w:val="bullet"/>
      <w:lvlText w:val=""/>
      <w:lvlJc w:val="left"/>
      <w:pPr>
        <w:ind w:left="7261" w:hanging="360"/>
      </w:pPr>
      <w:rPr>
        <w:rFonts w:ascii="Wingdings" w:hAnsi="Wingdings" w:hint="default"/>
      </w:rPr>
    </w:lvl>
  </w:abstractNum>
  <w:num w:numId="1" w16cid:durableId="61411120">
    <w:abstractNumId w:val="1"/>
  </w:num>
  <w:num w:numId="2" w16cid:durableId="76945880">
    <w:abstractNumId w:val="2"/>
  </w:num>
  <w:num w:numId="3" w16cid:durableId="280306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EC"/>
    <w:rsid w:val="000727EC"/>
    <w:rsid w:val="000D6C3A"/>
    <w:rsid w:val="00266A61"/>
    <w:rsid w:val="00332D6B"/>
    <w:rsid w:val="0039029A"/>
    <w:rsid w:val="005F19FA"/>
    <w:rsid w:val="00626175"/>
    <w:rsid w:val="00627CAF"/>
    <w:rsid w:val="00662ADA"/>
    <w:rsid w:val="00742B7A"/>
    <w:rsid w:val="00812A57"/>
    <w:rsid w:val="008131E6"/>
    <w:rsid w:val="00823729"/>
    <w:rsid w:val="00A144CB"/>
    <w:rsid w:val="00B1546A"/>
    <w:rsid w:val="00C7711B"/>
    <w:rsid w:val="00D547C2"/>
    <w:rsid w:val="00D6312B"/>
    <w:rsid w:val="00D655AE"/>
    <w:rsid w:val="00E80C86"/>
    <w:rsid w:val="00EC2893"/>
    <w:rsid w:val="00F22372"/>
    <w:rsid w:val="00F86195"/>
    <w:rsid w:val="00FF6B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72AD"/>
  <w15:chartTrackingRefBased/>
  <w15:docId w15:val="{F5F19615-5E76-47CB-AAE8-7A12A020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7E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Poole</dc:creator>
  <cp:keywords/>
  <dc:description/>
  <cp:lastModifiedBy>Philip Poole</cp:lastModifiedBy>
  <cp:revision>3</cp:revision>
  <dcterms:created xsi:type="dcterms:W3CDTF">2022-04-26T19:02:00Z</dcterms:created>
  <dcterms:modified xsi:type="dcterms:W3CDTF">2022-04-26T19:03:00Z</dcterms:modified>
</cp:coreProperties>
</file>