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48D5" w14:textId="6C683305" w:rsidR="0013180C" w:rsidRPr="00FD5F2F" w:rsidRDefault="002E5593" w:rsidP="00CF6E9B">
      <w:pPr>
        <w:jc w:val="center"/>
        <w:rPr>
          <w:b/>
          <w:bCs/>
        </w:rPr>
      </w:pPr>
      <w:r w:rsidRPr="00FD5F2F">
        <w:rPr>
          <w:b/>
          <w:bCs/>
        </w:rPr>
        <w:t>Advocacy and Action Ideas for Season of Creation</w:t>
      </w:r>
    </w:p>
    <w:p w14:paraId="4B581A0C" w14:textId="38735A48" w:rsidR="002E5593" w:rsidRDefault="002E5593">
      <w:r>
        <w:t>The theme of Season of Creation 2026 is “Living Water.”  Here are some actions you can take to help protect water in your local watershed and across Canada:</w:t>
      </w:r>
    </w:p>
    <w:p w14:paraId="69C8C191" w14:textId="77777777" w:rsidR="002E5593" w:rsidRDefault="002E5593" w:rsidP="002E5593">
      <w:pPr>
        <w:numPr>
          <w:ilvl w:val="0"/>
          <w:numId w:val="1"/>
        </w:numPr>
      </w:pPr>
      <w:r>
        <w:t>Map your local watershed (see related resource)</w:t>
      </w:r>
    </w:p>
    <w:p w14:paraId="16906197" w14:textId="4F70C88C" w:rsidR="002E5593" w:rsidRDefault="00B6351E" w:rsidP="002E5593">
      <w:pPr>
        <w:numPr>
          <w:ilvl w:val="0"/>
          <w:numId w:val="1"/>
        </w:numPr>
      </w:pPr>
      <w:r>
        <w:t>Connect with</w:t>
      </w:r>
      <w:r w:rsidR="002E5593">
        <w:t xml:space="preserve"> a local environmental organization </w:t>
      </w:r>
      <w:r>
        <w:t xml:space="preserve">that works to preserve the integrity of your local watershed.  This could be a local conservation authority, or another local group, like Don’t Mess with the Don.  They may have volunteer opportunities for things like removing trash and/or invasive species, planting native species, combatting shoreline erosion, </w:t>
      </w:r>
      <w:r w:rsidR="00C60E12">
        <w:t xml:space="preserve">contributing to citizen science, </w:t>
      </w:r>
      <w:r>
        <w:t xml:space="preserve">and more. </w:t>
      </w:r>
    </w:p>
    <w:p w14:paraId="60233FD3" w14:textId="2E56424A" w:rsidR="002E5593" w:rsidRDefault="002E5593" w:rsidP="002E5593">
      <w:pPr>
        <w:numPr>
          <w:ilvl w:val="0"/>
          <w:numId w:val="1"/>
        </w:numPr>
      </w:pPr>
      <w:r>
        <w:t>Join (or lead) a Great C</w:t>
      </w:r>
      <w:r w:rsidR="00B6351E">
        <w:t xml:space="preserve">anadian Shoreline Cleanup in your area to remove trash from </w:t>
      </w:r>
      <w:r w:rsidR="00C60E12">
        <w:t xml:space="preserve">a nearby stream or lake. Every piece of litter removed is one less contribution to water pollution that threatens aquatic life! It also is data that informs governments, businesses, and advocacy organizations. Learn more and sign up </w:t>
      </w:r>
      <w:hyperlink r:id="rId5" w:history="1">
        <w:r w:rsidR="00C60E12" w:rsidRPr="00565EF6">
          <w:rPr>
            <w:rStyle w:val="Hyperlink"/>
          </w:rPr>
          <w:t>https://ocean.org/action/lead-a-shoreline-cleanup/</w:t>
        </w:r>
      </w:hyperlink>
      <w:r w:rsidR="00B6351E">
        <w:t xml:space="preserve"> </w:t>
      </w:r>
    </w:p>
    <w:p w14:paraId="59B992B2" w14:textId="38BE7DCE" w:rsidR="00C60E12" w:rsidRDefault="00C60E12" w:rsidP="002E5593">
      <w:pPr>
        <w:numPr>
          <w:ilvl w:val="0"/>
          <w:numId w:val="1"/>
        </w:numPr>
      </w:pPr>
      <w:r>
        <w:t xml:space="preserve">Do you have waterfront property?  Check with your local conservation authority about you can help limit pollution, stabilize shorelines with native vegetation, and foster a healthy shoreline ecosystem.  Watersheds Canada also has a wealth of resources from printed guides to webinars. </w:t>
      </w:r>
      <w:hyperlink r:id="rId6" w:history="1">
        <w:r w:rsidRPr="00565EF6">
          <w:rPr>
            <w:rStyle w:val="Hyperlink"/>
          </w:rPr>
          <w:t>https://watersheds.ca/our-work/</w:t>
        </w:r>
      </w:hyperlink>
      <w:r>
        <w:t xml:space="preserve"> </w:t>
      </w:r>
    </w:p>
    <w:p w14:paraId="436548E8" w14:textId="58CC6667" w:rsidR="00101CB9" w:rsidRDefault="00101CB9" w:rsidP="00101CB9">
      <w:pPr>
        <w:numPr>
          <w:ilvl w:val="0"/>
          <w:numId w:val="1"/>
        </w:numPr>
      </w:pPr>
      <w:r>
        <w:t>While Ontario, like the rest of Canada, is rich in water resources, water in our province is still at risk. Most of southern Ontario’s wetlands have already been lost to development. Fr</w:t>
      </w:r>
      <w:r w:rsidRPr="00101CB9">
        <w:t xml:space="preserve">eshwater and groundwater </w:t>
      </w:r>
      <w:r>
        <w:t xml:space="preserve">are </w:t>
      </w:r>
      <w:r w:rsidRPr="00101CB9">
        <w:t>polluted by run-off from industrial and agricultural sources. Water extraction for bottling, irrigation, and industrial use puts an increasing strain on available resources.</w:t>
      </w:r>
      <w:r>
        <w:t xml:space="preserve">  </w:t>
      </w:r>
      <w:r w:rsidRPr="00101CB9">
        <w:t>The growth of AI depends on data centres that require enormous amounts of freshwater for cooling – between 300,000 and 5 million gallons per day.</w:t>
      </w:r>
      <w:r>
        <w:t xml:space="preserve"> </w:t>
      </w:r>
      <w:r w:rsidRPr="00101CB9">
        <w:t xml:space="preserve">Climate change </w:t>
      </w:r>
      <w:r>
        <w:t>causes changes in water cycle patterns, and shrinks</w:t>
      </w:r>
      <w:r w:rsidRPr="00101CB9">
        <w:t xml:space="preserve"> glaciers that feed rivers, lakes, and underground aquifers. </w:t>
      </w:r>
      <w:r>
        <w:t xml:space="preserve">Advocacy organizations like the </w:t>
      </w:r>
      <w:hyperlink r:id="rId7" w:history="1">
        <w:r w:rsidRPr="00101CB9">
          <w:rPr>
            <w:rStyle w:val="Hyperlink"/>
          </w:rPr>
          <w:t>Council of Canadians</w:t>
        </w:r>
      </w:hyperlink>
      <w:r>
        <w:t xml:space="preserve">, </w:t>
      </w:r>
      <w:hyperlink r:id="rId8" w:history="1">
        <w:r w:rsidRPr="00101CB9">
          <w:rPr>
            <w:rStyle w:val="Hyperlink"/>
          </w:rPr>
          <w:t>Water Watchers</w:t>
        </w:r>
      </w:hyperlink>
      <w:r>
        <w:t xml:space="preserve"> and </w:t>
      </w:r>
      <w:hyperlink r:id="rId9" w:history="1">
        <w:r w:rsidRPr="00B936EA">
          <w:rPr>
            <w:rStyle w:val="Hyperlink"/>
          </w:rPr>
          <w:t>Environmental Defence</w:t>
        </w:r>
      </w:hyperlink>
      <w:r>
        <w:t xml:space="preserve"> </w:t>
      </w:r>
      <w:r w:rsidR="00B936EA">
        <w:t>campaign</w:t>
      </w:r>
      <w:r>
        <w:t xml:space="preserve"> against the</w:t>
      </w:r>
      <w:r w:rsidR="00B936EA">
        <w:t>se</w:t>
      </w:r>
      <w:r>
        <w:t xml:space="preserve"> threats to water and</w:t>
      </w:r>
      <w:r w:rsidR="00B936EA">
        <w:t xml:space="preserve"> call for treating</w:t>
      </w:r>
      <w:r>
        <w:t xml:space="preserve"> water as a human right. </w:t>
      </w:r>
    </w:p>
    <w:p w14:paraId="781583A4" w14:textId="77777777" w:rsidR="00CF6E9B" w:rsidRPr="002E5593" w:rsidRDefault="00CF6E9B" w:rsidP="00CF6E9B">
      <w:pPr>
        <w:numPr>
          <w:ilvl w:val="0"/>
          <w:numId w:val="1"/>
        </w:numPr>
      </w:pPr>
      <w:r>
        <w:t xml:space="preserve">Approximately </w:t>
      </w:r>
      <w:r w:rsidRPr="00CF6E9B">
        <w:t xml:space="preserve">59 First Nations communities </w:t>
      </w:r>
      <w:r>
        <w:t xml:space="preserve">in Canada lack clean drinking water and are </w:t>
      </w:r>
      <w:r w:rsidRPr="00CF6E9B">
        <w:t>currently under active short- or long-term drinking water advisories.</w:t>
      </w:r>
      <w:r>
        <w:t xml:space="preserve"> T</w:t>
      </w:r>
      <w:r w:rsidRPr="00CF6E9B">
        <w:t>he Indigenous Water Project</w:t>
      </w:r>
      <w:r>
        <w:t xml:space="preserve">, </w:t>
      </w:r>
      <w:r w:rsidRPr="00CF6E9B">
        <w:t xml:space="preserve">delivered by Alongside Hope in collaboration with the </w:t>
      </w:r>
      <w:proofErr w:type="spellStart"/>
      <w:r w:rsidRPr="00CF6E9B">
        <w:t>Pimatisiwin</w:t>
      </w:r>
      <w:proofErr w:type="spellEnd"/>
      <w:r w:rsidRPr="00CF6E9B">
        <w:t xml:space="preserve"> </w:t>
      </w:r>
      <w:proofErr w:type="spellStart"/>
      <w:r w:rsidRPr="00CF6E9B">
        <w:t>Nipi</w:t>
      </w:r>
      <w:proofErr w:type="spellEnd"/>
      <w:r w:rsidRPr="00CF6E9B">
        <w:t xml:space="preserve"> (Living Water) Group</w:t>
      </w:r>
      <w:r>
        <w:t xml:space="preserve">, helps connect Indigenous communities in </w:t>
      </w:r>
      <w:r>
        <w:lastRenderedPageBreak/>
        <w:t xml:space="preserve">Canada with clean running water and safe sanitation.  Learn more and support this work here: </w:t>
      </w:r>
      <w:hyperlink r:id="rId10" w:history="1">
        <w:r w:rsidRPr="00565EF6">
          <w:rPr>
            <w:rStyle w:val="Hyperlink"/>
          </w:rPr>
          <w:t>https://alongsidehope.org/water-project/</w:t>
        </w:r>
      </w:hyperlink>
      <w:r>
        <w:t xml:space="preserve"> </w:t>
      </w:r>
    </w:p>
    <w:p w14:paraId="44F7669A" w14:textId="7637B14E" w:rsidR="00C60E12" w:rsidRDefault="00C60E12" w:rsidP="002E5593">
      <w:pPr>
        <w:numPr>
          <w:ilvl w:val="0"/>
          <w:numId w:val="1"/>
        </w:numPr>
      </w:pPr>
      <w:r>
        <w:t xml:space="preserve">Support Indigenous land and water defenders fighting to preserve or restore the integrity of their waterways. One example is Grassy Narrows First Nation in northwestern Ontario. This community was the site of one of the worst environmental disasters in Canadian history when 9,000 to 11,000 kg of mercury was dumped into the </w:t>
      </w:r>
      <w:r w:rsidR="00D657AC">
        <w:t xml:space="preserve">Wabigoon-English River System by the Dryden pulp mill between 1962 and 1970.  The mercury contamination shut down </w:t>
      </w:r>
      <w:proofErr w:type="spellStart"/>
      <w:r w:rsidR="00D657AC">
        <w:t>Grassy’s</w:t>
      </w:r>
      <w:proofErr w:type="spellEnd"/>
      <w:r w:rsidR="00D657AC">
        <w:t xml:space="preserve"> commercial fishery and tourism industry and continues to have generational negative health impacts on over 90% of the community. While mercury is no longer being discharged, the methylmercury contamination in the water is being exacerbated by continued operations of the Dryden mill. Grassy Narrows community members continue to fight for compensation and for an end to resource exploitation and industrial activities in their traditional territory that pose an ongoing threat the health of the community and ecosystem.  Learn more at </w:t>
      </w:r>
      <w:hyperlink r:id="rId11" w:history="1">
        <w:r w:rsidR="00D657AC" w:rsidRPr="00565EF6">
          <w:rPr>
            <w:rStyle w:val="Hyperlink"/>
          </w:rPr>
          <w:t>https://freegrassy.net/</w:t>
        </w:r>
      </w:hyperlink>
      <w:r w:rsidR="00D657AC">
        <w:t xml:space="preserve"> and consider joining the River Run Rally on Weds. Sept 23 in Toronto. </w:t>
      </w:r>
    </w:p>
    <w:p w14:paraId="1788E31B" w14:textId="77777777" w:rsidR="002E5593" w:rsidRDefault="002E5593"/>
    <w:sectPr w:rsidR="002E55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D0146"/>
    <w:multiLevelType w:val="hybridMultilevel"/>
    <w:tmpl w:val="28BAA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937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93"/>
    <w:rsid w:val="00101CB9"/>
    <w:rsid w:val="0013180C"/>
    <w:rsid w:val="00236E62"/>
    <w:rsid w:val="002A59EF"/>
    <w:rsid w:val="002E5593"/>
    <w:rsid w:val="00545A22"/>
    <w:rsid w:val="006F7655"/>
    <w:rsid w:val="00B6351E"/>
    <w:rsid w:val="00B936EA"/>
    <w:rsid w:val="00C54C18"/>
    <w:rsid w:val="00C60E12"/>
    <w:rsid w:val="00CF6E9B"/>
    <w:rsid w:val="00D657AC"/>
    <w:rsid w:val="00FD5F2F"/>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13FF"/>
  <w15:chartTrackingRefBased/>
  <w15:docId w15:val="{D03BC7CB-67EA-4A14-839E-FD88E6AB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593"/>
    <w:rPr>
      <w:rFonts w:eastAsiaTheme="majorEastAsia" w:cstheme="majorBidi"/>
      <w:color w:val="272727" w:themeColor="text1" w:themeTint="D8"/>
    </w:rPr>
  </w:style>
  <w:style w:type="paragraph" w:styleId="Title">
    <w:name w:val="Title"/>
    <w:basedOn w:val="Normal"/>
    <w:next w:val="Normal"/>
    <w:link w:val="TitleChar"/>
    <w:uiPriority w:val="10"/>
    <w:qFormat/>
    <w:rsid w:val="002E5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593"/>
    <w:pPr>
      <w:spacing w:before="160"/>
      <w:jc w:val="center"/>
    </w:pPr>
    <w:rPr>
      <w:i/>
      <w:iCs/>
      <w:color w:val="404040" w:themeColor="text1" w:themeTint="BF"/>
    </w:rPr>
  </w:style>
  <w:style w:type="character" w:customStyle="1" w:styleId="QuoteChar">
    <w:name w:val="Quote Char"/>
    <w:basedOn w:val="DefaultParagraphFont"/>
    <w:link w:val="Quote"/>
    <w:uiPriority w:val="29"/>
    <w:rsid w:val="002E5593"/>
    <w:rPr>
      <w:i/>
      <w:iCs/>
      <w:color w:val="404040" w:themeColor="text1" w:themeTint="BF"/>
    </w:rPr>
  </w:style>
  <w:style w:type="paragraph" w:styleId="ListParagraph">
    <w:name w:val="List Paragraph"/>
    <w:basedOn w:val="Normal"/>
    <w:uiPriority w:val="34"/>
    <w:qFormat/>
    <w:rsid w:val="002E5593"/>
    <w:pPr>
      <w:ind w:left="720"/>
      <w:contextualSpacing/>
    </w:pPr>
  </w:style>
  <w:style w:type="character" w:styleId="IntenseEmphasis">
    <w:name w:val="Intense Emphasis"/>
    <w:basedOn w:val="DefaultParagraphFont"/>
    <w:uiPriority w:val="21"/>
    <w:qFormat/>
    <w:rsid w:val="002E5593"/>
    <w:rPr>
      <w:i/>
      <w:iCs/>
      <w:color w:val="0F4761" w:themeColor="accent1" w:themeShade="BF"/>
    </w:rPr>
  </w:style>
  <w:style w:type="paragraph" w:styleId="IntenseQuote">
    <w:name w:val="Intense Quote"/>
    <w:basedOn w:val="Normal"/>
    <w:next w:val="Normal"/>
    <w:link w:val="IntenseQuoteChar"/>
    <w:uiPriority w:val="30"/>
    <w:qFormat/>
    <w:rsid w:val="002E5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593"/>
    <w:rPr>
      <w:i/>
      <w:iCs/>
      <w:color w:val="0F4761" w:themeColor="accent1" w:themeShade="BF"/>
    </w:rPr>
  </w:style>
  <w:style w:type="character" w:styleId="IntenseReference">
    <w:name w:val="Intense Reference"/>
    <w:basedOn w:val="DefaultParagraphFont"/>
    <w:uiPriority w:val="32"/>
    <w:qFormat/>
    <w:rsid w:val="002E5593"/>
    <w:rPr>
      <w:b/>
      <w:bCs/>
      <w:smallCaps/>
      <w:color w:val="0F4761" w:themeColor="accent1" w:themeShade="BF"/>
      <w:spacing w:val="5"/>
    </w:rPr>
  </w:style>
  <w:style w:type="character" w:styleId="Hyperlink">
    <w:name w:val="Hyperlink"/>
    <w:basedOn w:val="DefaultParagraphFont"/>
    <w:uiPriority w:val="99"/>
    <w:unhideWhenUsed/>
    <w:rsid w:val="00B6351E"/>
    <w:rPr>
      <w:color w:val="467886" w:themeColor="hyperlink"/>
      <w:u w:val="single"/>
    </w:rPr>
  </w:style>
  <w:style w:type="character" w:styleId="UnresolvedMention">
    <w:name w:val="Unresolved Mention"/>
    <w:basedOn w:val="DefaultParagraphFont"/>
    <w:uiPriority w:val="99"/>
    <w:semiHidden/>
    <w:unhideWhenUsed/>
    <w:rsid w:val="00B63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adian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nadian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tersheds.ca/our-work/" TargetMode="External"/><Relationship Id="rId11" Type="http://schemas.openxmlformats.org/officeDocument/2006/relationships/hyperlink" Target="https://freegrassy.net/" TargetMode="External"/><Relationship Id="rId5" Type="http://schemas.openxmlformats.org/officeDocument/2006/relationships/hyperlink" Target="https://ocean.org/action/lead-a-shoreline-cleanup/" TargetMode="External"/><Relationship Id="rId10" Type="http://schemas.openxmlformats.org/officeDocument/2006/relationships/hyperlink" Target="https://alongsidehope.org/water-project/" TargetMode="External"/><Relationship Id="rId4" Type="http://schemas.openxmlformats.org/officeDocument/2006/relationships/webSettings" Target="webSettings.xml"/><Relationship Id="rId9" Type="http://schemas.openxmlformats.org/officeDocument/2006/relationships/hyperlink" Target="https://environmentaldefence.ca/campaign/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600</Words>
  <Characters>3471</Characters>
  <Application>Microsoft Office Word</Application>
  <DocSecurity>0</DocSecurity>
  <Lines>55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Goulden</dc:creator>
  <cp:keywords/>
  <dc:description/>
  <cp:lastModifiedBy>Elin Goulden</cp:lastModifiedBy>
  <cp:revision>2</cp:revision>
  <dcterms:created xsi:type="dcterms:W3CDTF">2026-05-04T20:04:00Z</dcterms:created>
  <dcterms:modified xsi:type="dcterms:W3CDTF">2026-06-26T17:24:00Z</dcterms:modified>
</cp:coreProperties>
</file>